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124" w:hanging="6124"/>
        <w:rPr>
          <w:rFonts w:ascii="Century" w:cs="Century" w:eastAsia="Century" w:hAnsi="Century"/>
          <w:b w:val="1"/>
          <w:color w:val="000000"/>
        </w:rPr>
      </w:pPr>
      <w:r w:rsidDel="00000000" w:rsidR="00000000" w:rsidRPr="00000000">
        <w:rPr>
          <w:rFonts w:ascii="Century" w:cs="Century" w:eastAsia="Century" w:hAnsi="Century"/>
          <w:b w:val="1"/>
          <w:color w:val="000000"/>
          <w:rtl w:val="0"/>
        </w:rPr>
        <w:t xml:space="preserve">STAVANGER KOMMUNE</w:t>
      </w:r>
    </w:p>
    <w:p w:rsidR="00000000" w:rsidDel="00000000" w:rsidP="00000000" w:rsidRDefault="00000000" w:rsidRPr="00000000" w14:paraId="00000002">
      <w:pPr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8.0" w:type="dxa"/>
        <w:jc w:val="left"/>
        <w:tblInd w:w="-70.0" w:type="dxa"/>
        <w:tblLayout w:type="fixed"/>
        <w:tblLook w:val="0000"/>
      </w:tblPr>
      <w:tblGrid>
        <w:gridCol w:w="6210"/>
        <w:gridCol w:w="4208"/>
        <w:tblGridChange w:id="0">
          <w:tblGrid>
            <w:gridCol w:w="6210"/>
            <w:gridCol w:w="4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50.0" w:type="dxa"/>
              <w:jc w:val="left"/>
              <w:tblLayout w:type="fixed"/>
              <w:tblLook w:val="0000"/>
            </w:tblPr>
            <w:tblGrid>
              <w:gridCol w:w="4540"/>
              <w:gridCol w:w="5510"/>
              <w:tblGridChange w:id="0">
                <w:tblGrid>
                  <w:gridCol w:w="4540"/>
                  <w:gridCol w:w="5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Mar>
                    <w:top w:w="0.0" w:type="dxa"/>
                  </w:tcMar>
                </w:tcPr>
                <w:p w:rsidR="00000000" w:rsidDel="00000000" w:rsidP="00000000" w:rsidRDefault="00000000" w:rsidRPr="00000000" w14:paraId="0000000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0.0" w:type="dxa"/>
                  </w:tcMar>
                </w:tcPr>
                <w:p w:rsidR="00000000" w:rsidDel="00000000" w:rsidP="00000000" w:rsidRDefault="00000000" w:rsidRPr="00000000" w14:paraId="0000000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0.0" w:type="dxa"/>
                  </w:tcMar>
                </w:tcPr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Referat skolemiljøutvalget Gosen skole 18.10.2023</w:t>
            </w:r>
          </w:p>
          <w:p w:rsidR="00000000" w:rsidDel="00000000" w:rsidP="00000000" w:rsidRDefault="00000000" w:rsidRPr="00000000" w14:paraId="00000009">
            <w:pPr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entury" w:cs="Century" w:eastAsia="Century" w:hAnsi="Century"/>
                <w:sz w:val="16"/>
                <w:szCs w:val="16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sz w:val="16"/>
                <w:szCs w:val="16"/>
                <w:rtl w:val="0"/>
              </w:rPr>
              <w:t xml:space="preserve">Oppvekst og utdanning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entury" w:cs="Century" w:eastAsia="Century" w:hAnsi="Century"/>
                <w:sz w:val="16"/>
                <w:szCs w:val="16"/>
              </w:rPr>
            </w:pPr>
            <w:r w:rsidDel="00000000" w:rsidR="00000000" w:rsidRPr="00000000">
              <w:rPr>
                <w:rFonts w:ascii="Century" w:cs="Century" w:eastAsia="Century" w:hAnsi="Century"/>
                <w:sz w:val="16"/>
                <w:szCs w:val="16"/>
                <w:rtl w:val="0"/>
              </w:rPr>
              <w:t xml:space="preserve">Gosen skole  </w:t>
            </w:r>
          </w:p>
          <w:p w:rsidR="00000000" w:rsidDel="00000000" w:rsidP="00000000" w:rsidRDefault="00000000" w:rsidRPr="00000000" w14:paraId="0000000C">
            <w:pPr>
              <w:rPr>
                <w:rFonts w:ascii="Century" w:cs="Century" w:eastAsia="Century" w:hAnsi="Century"/>
                <w:sz w:val="16"/>
                <w:szCs w:val="16"/>
              </w:rPr>
            </w:pPr>
            <w:r w:rsidDel="00000000" w:rsidR="00000000" w:rsidRPr="00000000">
              <w:rPr>
                <w:rFonts w:ascii="Century" w:cs="Century" w:eastAsia="Century" w:hAnsi="Century"/>
                <w:sz w:val="16"/>
                <w:szCs w:val="16"/>
                <w:rtl w:val="0"/>
              </w:rPr>
              <w:t xml:space="preserve">Postadr.: Sophus Buggesgt. 13 </w:t>
            </w:r>
          </w:p>
          <w:p w:rsidR="00000000" w:rsidDel="00000000" w:rsidP="00000000" w:rsidRDefault="00000000" w:rsidRPr="00000000" w14:paraId="0000000D">
            <w:pPr>
              <w:rPr>
                <w:rFonts w:ascii="Century" w:cs="Century" w:eastAsia="Century" w:hAnsi="Century"/>
                <w:sz w:val="16"/>
                <w:szCs w:val="16"/>
              </w:rPr>
            </w:pPr>
            <w:r w:rsidDel="00000000" w:rsidR="00000000" w:rsidRPr="00000000">
              <w:rPr>
                <w:rFonts w:ascii="Century" w:cs="Century" w:eastAsia="Century" w:hAnsi="Century"/>
                <w:sz w:val="16"/>
                <w:szCs w:val="16"/>
                <w:rtl w:val="0"/>
              </w:rPr>
              <w:t xml:space="preserve">Besøksadr.: Sophus Buggesgt. 13, </w:t>
            </w:r>
          </w:p>
          <w:p w:rsidR="00000000" w:rsidDel="00000000" w:rsidP="00000000" w:rsidRDefault="00000000" w:rsidRPr="00000000" w14:paraId="0000000E">
            <w:pPr>
              <w:rPr>
                <w:rFonts w:ascii="Century" w:cs="Century" w:eastAsia="Century" w:hAnsi="Century"/>
                <w:sz w:val="16"/>
                <w:szCs w:val="16"/>
              </w:rPr>
            </w:pPr>
            <w:r w:rsidDel="00000000" w:rsidR="00000000" w:rsidRPr="00000000">
              <w:rPr>
                <w:rFonts w:ascii="Century" w:cs="Century" w:eastAsia="Century" w:hAnsi="Century"/>
                <w:sz w:val="16"/>
                <w:szCs w:val="16"/>
                <w:rtl w:val="0"/>
              </w:rPr>
              <w:t xml:space="preserve">4041 Hafrsfjord </w:t>
            </w:r>
          </w:p>
          <w:p w:rsidR="00000000" w:rsidDel="00000000" w:rsidP="00000000" w:rsidRDefault="00000000" w:rsidRPr="00000000" w14:paraId="0000000F">
            <w:pPr>
              <w:rPr>
                <w:rFonts w:ascii="Century" w:cs="Century" w:eastAsia="Century" w:hAnsi="Century"/>
                <w:sz w:val="16"/>
                <w:szCs w:val="16"/>
              </w:rPr>
            </w:pPr>
            <w:r w:rsidDel="00000000" w:rsidR="00000000" w:rsidRPr="00000000">
              <w:rPr>
                <w:rFonts w:ascii="Century" w:cs="Century" w:eastAsia="Century" w:hAnsi="Century"/>
                <w:sz w:val="16"/>
                <w:szCs w:val="16"/>
                <w:rtl w:val="0"/>
              </w:rPr>
              <w:t xml:space="preserve">Telefon: 51 59 93 00.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Century" w:cs="Century" w:eastAsia="Century" w:hAnsi="Century"/>
                <w:sz w:val="16"/>
                <w:szCs w:val="16"/>
                <w:rtl w:val="0"/>
              </w:rPr>
              <w:t xml:space="preserve">www.gosenskole.no </w:t>
            </w:r>
          </w:p>
          <w:p w:rsidR="00000000" w:rsidDel="00000000" w:rsidP="00000000" w:rsidRDefault="00000000" w:rsidRPr="00000000" w14:paraId="00000010">
            <w:pPr>
              <w:rPr>
                <w:rFonts w:ascii="Century" w:cs="Century" w:eastAsia="Century" w:hAnsi="Century"/>
                <w:sz w:val="16"/>
                <w:szCs w:val="16"/>
              </w:rPr>
            </w:pPr>
            <w:r w:rsidDel="00000000" w:rsidR="00000000" w:rsidRPr="00000000">
              <w:rPr>
                <w:rFonts w:ascii="Century" w:cs="Century" w:eastAsia="Century" w:hAnsi="Century"/>
                <w:sz w:val="16"/>
                <w:szCs w:val="16"/>
                <w:rtl w:val="0"/>
              </w:rPr>
              <w:t xml:space="preserve">Org.nr.: NO 964 965 226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" w:cs="Century" w:eastAsia="Century" w:hAnsi="Century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03"/>
        </w:tabs>
        <w:rPr>
          <w:rFonts w:ascii="Century" w:cs="Century" w:eastAsia="Century" w:hAnsi="Century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8"/>
        <w:gridCol w:w="7724"/>
        <w:tblGridChange w:id="0">
          <w:tblGrid>
            <w:gridCol w:w="1488"/>
            <w:gridCol w:w="772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Gruppe:</w:t>
            </w:r>
            <w:bookmarkStart w:colFirst="0" w:colLast="0" w:name="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Skolemiljøutvalg Gosen skole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Møtested: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Gosen skole møterom 2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Møtedato/-tid: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Onsdag 18.oktober 2023 kl 15.00 – 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Deltakere: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Foreldrerepr.: Ingunn Folgerø, Synnøve Nevøy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Elevrepr.: Othelia Fossan Knutsvik, Theo Ove Pedersen, Samantha Balindres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Fra skolen: Inger Lise Olufsen, Ingve Helgeland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Meldt forfall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Ingunn Folgerø, Synnøve Nevøy, Inger Lise Olufsen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Kopi til: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tbl>
      <w:tblPr>
        <w:tblStyle w:val="Table4"/>
        <w:tblW w:w="963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8089"/>
        <w:tblGridChange w:id="0">
          <w:tblGrid>
            <w:gridCol w:w="1545"/>
            <w:gridCol w:w="8089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Sak nr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1/23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Deltakere i Skolemiljøutvalget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Foreldrerepresentanter.: Ingunn Folgerø, Synnøve Nevøy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Elevrepresentatner.: Othelia Fossan Knutsvik, Theo Ove Pedersen, Samantha Balindres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Representanter fra skolen: Inger Lise Olufsen, Ingve Helgeland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Elever og foreldre er til sammen i flertall i skolemiljøutvalget.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2/23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Gjennomgang av informasjon om skolemiljøutvalg - </w:t>
            </w: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Skolemiljøutvalg (udir.no)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Hva sier regelverket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Alle elever i grunnskoler og videregående skoler har rett til et trygt og godt skolemiljø (Opplæringsloven § 9A-1). Dette innebærer at skolen fysiske og psykososiale miljø skal fremme helse, trivsel og læring (Opplæringsloven kapittel §9A-2).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Skolemiljøutvalget skal jobbe for at skolen, ansatte, elever og foreldre bidrar aktivt for å skape et godt skolemiljø. Skolemiljøutvalget har rett til å uttale seg i alle saker som gjelder skolemiljøet (Oppæringsloven |§ 11-1a) .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Om Skolemiljøutvalget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Skolemiljøutvalget skal arbeide for en aktiv deltakelse fra elever, foreldre og skolen i arbeidet med skolemiljøet.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Utvalget har rett til å uttale seg om arbeidet med skolemiljøet.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Drøfte og definere hva som er et godt skolemiljø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om tiltak for å bedre forholdene ved skolen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Prioritere hvilke tiltak som bør settes i gang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 mål og evaluere tiltak – og endre på disse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Hvordan kan skolemiljøutvalget bidra til å skape et bedre miljø på skolen?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4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Følge med på skolen arbeid for helse, miljø og trygghet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0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Følge med på skolens planer for det sosiale miljøet og at disse blir fulgt opp i praksis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0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Foreslå trivselstiltak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0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 innspill til ordensreglementet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0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Følge opp resultater av brukerundersøkelser, slik som Elevundersøkelsen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09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Foreldre kan ta initiativ til at skolen bruker Foreldreundersøkelsen (gjelder grunnskolen)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 også hva elever og forelder har rett til, som medlem av skolemiljøutvalget og hva skolen skal informere om. 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Skolemiljøutvalg (udir.no)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Det er planlagt fire møter i skolemiljøutvalget ved Gosen skole skoleåret 2023/24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3/23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Drøfting av hvilke saker som kan være aktuelle å ta opp i skolemiljøutvalget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Rehabilitering av skolegården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Timeplanen – med tidspunkt formidttimen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Elevundersøkelsen og foreldreundersøkelsen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54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54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Neste møte mandag 4. desember</w:t>
      </w:r>
    </w:p>
    <w:p w:rsidR="00000000" w:rsidDel="00000000" w:rsidP="00000000" w:rsidRDefault="00000000" w:rsidRPr="00000000" w14:paraId="00000059">
      <w:pPr>
        <w:spacing w:line="254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first"/>
      <w:pgSz w:h="16838" w:w="11906" w:orient="portrait"/>
      <w:pgMar w:bottom="567" w:top="567" w:left="1191" w:right="567" w:header="113" w:footer="11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Lines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088"/>
        <w:tab w:val="right" w:leader="none" w:pos="9072"/>
      </w:tabs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76" w:lineRule="auto"/>
    </w:pPr>
    <w:rPr>
      <w:rFonts w:ascii="Arial" w:cs="Arial" w:eastAsia="Arial" w:hAnsi="Arial"/>
      <w:sz w:val="23"/>
      <w:szCs w:val="23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76" w:lineRule="auto"/>
    </w:pPr>
    <w:rPr>
      <w:rFonts w:ascii="Arial" w:cs="Arial" w:eastAsia="Arial" w:hAnsi="Arial"/>
      <w:sz w:val="23"/>
      <w:szCs w:val="23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76" w:lineRule="auto"/>
    </w:pPr>
    <w:rPr>
      <w:rFonts w:ascii="Arial" w:cs="Arial" w:eastAsia="Arial" w:hAnsi="Arial"/>
      <w:sz w:val="23"/>
      <w:szCs w:val="23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76" w:lineRule="auto"/>
    </w:pPr>
    <w:rPr>
      <w:rFonts w:ascii="Arial" w:cs="Arial" w:eastAsia="Arial" w:hAnsi="Arial"/>
      <w:sz w:val="23"/>
      <w:szCs w:val="23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udir.no/kvalitet-og-kompetanse/samarbeid/samarbeid-mellom-hjem-og-skole/foreldrerepresentanter/skolemiljoutvalg/#a149639" TargetMode="External"/><Relationship Id="rId7" Type="http://schemas.openxmlformats.org/officeDocument/2006/relationships/hyperlink" Target="https://www.udir.no/kvalitet-og-kompetanse/samarbeid/samarbeid-mellom-hjem-og-skole/foreldrerepresentanter/skolemiljoutvalg/#a149637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